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F15D" w14:textId="77777777" w:rsidR="00864B4A" w:rsidRPr="00864B4A" w:rsidRDefault="00864B4A" w:rsidP="00864B4A">
      <w:r w:rsidRPr="00864B4A">
        <w:t>Hi [Client Name],</w:t>
      </w:r>
    </w:p>
    <w:p w14:paraId="74BD392D" w14:textId="77777777" w:rsidR="00864B4A" w:rsidRPr="00864B4A" w:rsidRDefault="00864B4A" w:rsidP="00864B4A">
      <w:r w:rsidRPr="00864B4A">
        <w:t>As our practice continues to grow, we’ve enhanced the way we manage investments behind the scenes.</w:t>
      </w:r>
    </w:p>
    <w:p w14:paraId="1A475CA0" w14:textId="16627439" w:rsidR="00864B4A" w:rsidRPr="00864B4A" w:rsidRDefault="00864B4A" w:rsidP="00864B4A">
      <w:r w:rsidRPr="00864B4A">
        <w:t xml:space="preserve">While your account is already in an advisory structure, portfolio decisions have historically been managed individually. We’ve now implemented a centralized portfolio management </w:t>
      </w:r>
      <w:r>
        <w:t>framework by adding an in house portfolio construction team</w:t>
      </w:r>
      <w:r w:rsidRPr="00864B4A">
        <w:t xml:space="preserve"> that brings additional depth, consistency, and oversight.</w:t>
      </w:r>
    </w:p>
    <w:p w14:paraId="3EB9218B" w14:textId="77777777" w:rsidR="00864B4A" w:rsidRPr="00864B4A" w:rsidRDefault="00864B4A" w:rsidP="00864B4A">
      <w:r w:rsidRPr="00864B4A">
        <w:rPr>
          <w:b/>
          <w:bCs/>
        </w:rPr>
        <w:t>What’s Changing</w:t>
      </w:r>
    </w:p>
    <w:p w14:paraId="5F48ACE8" w14:textId="77777777" w:rsidR="00864B4A" w:rsidRPr="00864B4A" w:rsidRDefault="00864B4A" w:rsidP="00864B4A">
      <w:r w:rsidRPr="00864B4A">
        <w:t>• Your portfolio will align to a structured model framework</w:t>
      </w:r>
      <w:r w:rsidRPr="00864B4A">
        <w:br/>
        <w:t>• A dedicated portfolio construction and oversight team supports the strategy</w:t>
      </w:r>
      <w:r w:rsidRPr="00864B4A">
        <w:br/>
        <w:t>• Systematic review of positions — not ad hoc adjustments</w:t>
      </w:r>
      <w:r w:rsidRPr="00864B4A">
        <w:br/>
        <w:t>• Documented changes and quarterly updates explaining what shifted and why</w:t>
      </w:r>
      <w:r w:rsidRPr="00864B4A">
        <w:br/>
        <w:t>• Uniform implementation across all appropriate client accounts</w:t>
      </w:r>
    </w:p>
    <w:p w14:paraId="021E3134" w14:textId="77777777" w:rsidR="00864B4A" w:rsidRPr="00864B4A" w:rsidRDefault="00864B4A" w:rsidP="00864B4A">
      <w:r w:rsidRPr="00864B4A">
        <w:rPr>
          <w:b/>
          <w:bCs/>
        </w:rPr>
        <w:t>What Stays the Same</w:t>
      </w:r>
    </w:p>
    <w:p w14:paraId="5B52411A" w14:textId="77777777" w:rsidR="00864B4A" w:rsidRPr="00864B4A" w:rsidRDefault="00864B4A" w:rsidP="00864B4A">
      <w:r w:rsidRPr="00864B4A">
        <w:t>• Your goals remain the priority</w:t>
      </w:r>
      <w:r w:rsidRPr="00864B4A">
        <w:br/>
        <w:t>• Your risk profile guides allocation decisions</w:t>
      </w:r>
      <w:r w:rsidRPr="00864B4A">
        <w:br/>
        <w:t>• I remain your primary advisor and oversee strategy alignment</w:t>
      </w:r>
    </w:p>
    <w:p w14:paraId="7D985889" w14:textId="77777777" w:rsidR="00864B4A" w:rsidRPr="00864B4A" w:rsidRDefault="00864B4A" w:rsidP="00864B4A">
      <w:r w:rsidRPr="00864B4A">
        <w:rPr>
          <w:b/>
          <w:bCs/>
        </w:rPr>
        <w:t>Why This Benefits You</w:t>
      </w:r>
    </w:p>
    <w:p w14:paraId="58898BA9" w14:textId="77777777" w:rsidR="00864B4A" w:rsidRPr="00864B4A" w:rsidRDefault="00864B4A" w:rsidP="00864B4A">
      <w:r w:rsidRPr="00864B4A">
        <w:t>• Reduced portfolio drift over time</w:t>
      </w:r>
      <w:r w:rsidRPr="00864B4A">
        <w:br/>
        <w:t>• Consistency across accounts and households</w:t>
      </w:r>
      <w:r w:rsidRPr="00864B4A">
        <w:br/>
        <w:t>• Immediate implementation of improvements across all portfolios</w:t>
      </w:r>
      <w:r w:rsidRPr="00864B4A">
        <w:br/>
        <w:t>• Less reliance on any single decision-maker</w:t>
      </w:r>
      <w:r w:rsidRPr="00864B4A">
        <w:br/>
        <w:t>• More time devoted to your planning, tax coordination, and long-term strategy</w:t>
      </w:r>
    </w:p>
    <w:p w14:paraId="2FBFB108" w14:textId="77777777" w:rsidR="00864B4A" w:rsidRPr="00864B4A" w:rsidRDefault="00864B4A" w:rsidP="00864B4A">
      <w:r w:rsidRPr="00864B4A">
        <w:t>This is not a shift in philosophy — it’s an upgrade in structure.</w:t>
      </w:r>
    </w:p>
    <w:p w14:paraId="67F74331" w14:textId="77777777" w:rsidR="00864B4A" w:rsidRPr="00864B4A" w:rsidRDefault="00864B4A" w:rsidP="00864B4A">
      <w:r w:rsidRPr="00864B4A">
        <w:t>By centralizing portfolio construction and maintenance, we ensure that your investments are managed with institutional discipline while allowing me to focus more deeply on the areas of your financial life that require personal attention.</w:t>
      </w:r>
    </w:p>
    <w:p w14:paraId="13D98CFD" w14:textId="77777777" w:rsidR="00864B4A" w:rsidRPr="00864B4A" w:rsidRDefault="00864B4A" w:rsidP="00864B4A">
      <w:r w:rsidRPr="00864B4A">
        <w:t>I’d welcome the opportunity to walk you through how this applies specifically to your account.</w:t>
      </w:r>
    </w:p>
    <w:p w14:paraId="1C0285C0" w14:textId="77777777" w:rsidR="00864B4A" w:rsidRPr="00864B4A" w:rsidRDefault="00864B4A" w:rsidP="00864B4A">
      <w:r w:rsidRPr="00864B4A">
        <w:t>Best,</w:t>
      </w:r>
    </w:p>
    <w:p w14:paraId="1BCFC70F" w14:textId="5ACEDBCA" w:rsidR="00864B4A" w:rsidRDefault="00864B4A"/>
    <w:sectPr w:rsidR="00864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4A"/>
    <w:rsid w:val="00864B4A"/>
    <w:rsid w:val="00CD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D6DE"/>
  <w15:chartTrackingRefBased/>
  <w15:docId w15:val="{6810630E-C9B9-4047-86AB-B6FC1EED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B4A"/>
    <w:rPr>
      <w:rFonts w:eastAsiaTheme="majorEastAsia" w:cstheme="majorBidi"/>
      <w:color w:val="272727" w:themeColor="text1" w:themeTint="D8"/>
    </w:rPr>
  </w:style>
  <w:style w:type="paragraph" w:styleId="Title">
    <w:name w:val="Title"/>
    <w:basedOn w:val="Normal"/>
    <w:next w:val="Normal"/>
    <w:link w:val="TitleChar"/>
    <w:uiPriority w:val="10"/>
    <w:qFormat/>
    <w:rsid w:val="00864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B4A"/>
    <w:pPr>
      <w:spacing w:before="160"/>
      <w:jc w:val="center"/>
    </w:pPr>
    <w:rPr>
      <w:i/>
      <w:iCs/>
      <w:color w:val="404040" w:themeColor="text1" w:themeTint="BF"/>
    </w:rPr>
  </w:style>
  <w:style w:type="character" w:customStyle="1" w:styleId="QuoteChar">
    <w:name w:val="Quote Char"/>
    <w:basedOn w:val="DefaultParagraphFont"/>
    <w:link w:val="Quote"/>
    <w:uiPriority w:val="29"/>
    <w:rsid w:val="00864B4A"/>
    <w:rPr>
      <w:i/>
      <w:iCs/>
      <w:color w:val="404040" w:themeColor="text1" w:themeTint="BF"/>
    </w:rPr>
  </w:style>
  <w:style w:type="paragraph" w:styleId="ListParagraph">
    <w:name w:val="List Paragraph"/>
    <w:basedOn w:val="Normal"/>
    <w:uiPriority w:val="34"/>
    <w:qFormat/>
    <w:rsid w:val="00864B4A"/>
    <w:pPr>
      <w:ind w:left="720"/>
      <w:contextualSpacing/>
    </w:pPr>
  </w:style>
  <w:style w:type="character" w:styleId="IntenseEmphasis">
    <w:name w:val="Intense Emphasis"/>
    <w:basedOn w:val="DefaultParagraphFont"/>
    <w:uiPriority w:val="21"/>
    <w:qFormat/>
    <w:rsid w:val="00864B4A"/>
    <w:rPr>
      <w:i/>
      <w:iCs/>
      <w:color w:val="0F4761" w:themeColor="accent1" w:themeShade="BF"/>
    </w:rPr>
  </w:style>
  <w:style w:type="paragraph" w:styleId="IntenseQuote">
    <w:name w:val="Intense Quote"/>
    <w:basedOn w:val="Normal"/>
    <w:next w:val="Normal"/>
    <w:link w:val="IntenseQuoteChar"/>
    <w:uiPriority w:val="30"/>
    <w:qFormat/>
    <w:rsid w:val="00864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B4A"/>
    <w:rPr>
      <w:i/>
      <w:iCs/>
      <w:color w:val="0F4761" w:themeColor="accent1" w:themeShade="BF"/>
    </w:rPr>
  </w:style>
  <w:style w:type="character" w:styleId="IntenseReference">
    <w:name w:val="Intense Reference"/>
    <w:basedOn w:val="DefaultParagraphFont"/>
    <w:uiPriority w:val="32"/>
    <w:qFormat/>
    <w:rsid w:val="00864B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1397</Characters>
  <Application>Microsoft Office Word</Application>
  <DocSecurity>0</DocSecurity>
  <Lines>30</Lines>
  <Paragraphs>15</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Ansari</dc:creator>
  <cp:keywords/>
  <dc:description/>
  <cp:lastModifiedBy>Haris Ansari</cp:lastModifiedBy>
  <cp:revision>1</cp:revision>
  <dcterms:created xsi:type="dcterms:W3CDTF">2026-02-11T19:18:00Z</dcterms:created>
  <dcterms:modified xsi:type="dcterms:W3CDTF">2026-02-11T19:19:00Z</dcterms:modified>
</cp:coreProperties>
</file>